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tl w:val="0"/>
        </w:rPr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 xml:space="preserve">Al Signor Sindaco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>del Comune di Paterno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>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Assessore alla </w:t>
      </w: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>Viabilit</w:t>
      </w:r>
      <w:r>
        <w:rPr>
          <w:rFonts w:hAnsi="Times New Roman" w:hint="default"/>
          <w:rtl w:val="0"/>
          <w:lang w:val="it-IT"/>
        </w:rPr>
        <w:t>à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 xml:space="preserve">Al Presidente della III Commissione </w:t>
      </w: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>Consiliare Viabilit</w:t>
      </w:r>
      <w:r>
        <w:rPr>
          <w:rFonts w:hAnsi="Times New Roman" w:hint="default"/>
          <w:rtl w:val="0"/>
          <w:lang w:val="it-IT"/>
        </w:rPr>
        <w:t>à</w:t>
      </w: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 xml:space="preserve">Al Comandante della Polizia </w:t>
      </w: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  <w:tab/>
        <w:tab/>
      </w:r>
      <w:r>
        <w:rPr>
          <w:rFonts w:ascii="Times New Roman"/>
          <w:rtl w:val="0"/>
          <w:lang w:val="it-IT"/>
        </w:rPr>
        <w:t>Municipale</w:t>
      </w:r>
    </w:p>
    <w:p>
      <w:pPr>
        <w:pStyle w:val="Normal"/>
        <w:spacing w:after="0" w:line="240" w:lineRule="auto"/>
        <w:ind w:left="6372" w:firstLine="708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ind w:left="6372" w:firstLine="708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240" w:lineRule="auto"/>
        <w:ind w:left="6372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e p.c.  al  Presidente del C.C.</w:t>
      </w:r>
    </w:p>
    <w:p>
      <w:pPr>
        <w:pStyle w:val="Normal"/>
        <w:spacing w:after="0" w:line="240" w:lineRule="auto"/>
        <w:ind w:left="5664" w:firstLine="708"/>
        <w:rPr>
          <w:rFonts w:ascii="Times New Roman" w:cs="Times New Roman" w:hAnsi="Times New Roman" w:eastAsia="Times New Roman"/>
        </w:rPr>
      </w:pPr>
    </w:p>
    <w:p>
      <w:pPr>
        <w:pStyle w:val="Normal"/>
        <w:spacing w:line="240" w:lineRule="auto"/>
        <w:ind w:left="6372" w:firstLine="708"/>
        <w:rPr>
          <w:rFonts w:ascii="Times New Roman" w:cs="Times New Roman" w:hAnsi="Times New Roman" w:eastAsia="Times New Roman"/>
        </w:rPr>
      </w:pPr>
    </w:p>
    <w:p>
      <w:pPr>
        <w:pStyle w:val="No Spacing"/>
        <w:ind w:left="1410" w:hanging="141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OGGETTO : </w:t>
        <w:tab/>
        <w:t>Via</w:t>
      </w:r>
      <w:r>
        <w:rPr>
          <w:rFonts w:ascii="Times New Roman"/>
          <w:rtl w:val="0"/>
          <w:lang w:val="it-IT"/>
        </w:rPr>
        <w:t>le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Unit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Italia. Corso Papa Paolo VI.  Stato di degrado: assenza di illuminazione, marciapiedi , manto stradale ,  sporcizia, mancata  manutenzione ordinaria e straordinaria.  </w:t>
      </w:r>
      <w:r>
        <w:rPr>
          <w:rFonts w:ascii="Times New Roman"/>
          <w:rtl w:val="0"/>
          <w:lang w:val="it-IT"/>
        </w:rPr>
        <w:t>Apposizione di segnaletica verticale e orizzontale.</w:t>
      </w:r>
    </w:p>
    <w:p>
      <w:pPr>
        <w:pStyle w:val="No Spacing"/>
        <w:ind w:left="141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INTERROGAZIONE CONSILIARE</w:t>
      </w:r>
    </w:p>
    <w:p>
      <w:pPr>
        <w:pStyle w:val="No Spacing"/>
        <w:ind w:left="141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ind w:left="141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ind w:left="141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Premesso che 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/>
          <w:sz w:val="22"/>
          <w:szCs w:val="22"/>
          <w:rtl w:val="0"/>
          <w:lang w:val="it-IT"/>
        </w:rPr>
        <w:t>l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’ </w:t>
      </w:r>
      <w:r>
        <w:rPr>
          <w:rFonts w:ascii="Times New Roman"/>
          <w:sz w:val="22"/>
          <w:szCs w:val="22"/>
          <w:rtl w:val="0"/>
        </w:rPr>
        <w:t xml:space="preserve">Art. 14. </w:t>
      </w:r>
      <w:r>
        <w:rPr>
          <w:rFonts w:ascii="Times New Roman"/>
          <w:sz w:val="22"/>
          <w:szCs w:val="22"/>
          <w:rtl w:val="0"/>
          <w:lang w:val="it-IT"/>
        </w:rPr>
        <w:t xml:space="preserve">del codice della strada , </w:t>
      </w:r>
      <w:r>
        <w:rPr>
          <w:rFonts w:ascii="Times New Roman"/>
          <w:sz w:val="22"/>
          <w:szCs w:val="22"/>
          <w:rtl w:val="0"/>
          <w:lang w:val="it-IT"/>
        </w:rPr>
        <w:t>Poteri e compiti degli enti proprietari delle strade</w:t>
      </w:r>
      <w:r>
        <w:rPr>
          <w:rFonts w:ascii="Times New Roman"/>
          <w:sz w:val="22"/>
          <w:szCs w:val="22"/>
          <w:rtl w:val="0"/>
          <w:lang w:val="it-IT"/>
        </w:rPr>
        <w:t>, stabilisce che :</w:t>
      </w:r>
      <w:r>
        <w:rPr>
          <w:rFonts w:ascii="Times New Roman"/>
          <w:sz w:val="22"/>
          <w:szCs w:val="22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/>
          <w:sz w:val="22"/>
          <w:szCs w:val="22"/>
          <w:rtl w:val="0"/>
          <w:lang w:val="it-IT"/>
        </w:rPr>
        <w:t>1. Gli enti proprietari delle strade, allo scopo di garantire la sicurezza e la fluidit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 xml:space="preserve">della circolazione, provvedono: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/>
          <w:sz w:val="22"/>
          <w:szCs w:val="22"/>
          <w:rtl w:val="0"/>
          <w:lang w:val="it-IT"/>
        </w:rPr>
        <w:t>a) alla manutenzione, gestione e pulizia delle strade, delle loro pertinenze e arredo, nonch</w:t>
      </w:r>
      <w:r>
        <w:rPr>
          <w:rFonts w:hAnsi="Times New Roman" w:hint="default"/>
          <w:sz w:val="22"/>
          <w:szCs w:val="22"/>
          <w:rtl w:val="0"/>
        </w:rPr>
        <w:t xml:space="preserve">é </w:t>
      </w:r>
      <w:r>
        <w:rPr>
          <w:rFonts w:ascii="Times New Roman"/>
          <w:sz w:val="22"/>
          <w:szCs w:val="22"/>
          <w:rtl w:val="0"/>
          <w:lang w:val="it-IT"/>
        </w:rPr>
        <w:t xml:space="preserve">delle attrezzature, impianti e servizi;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b) al controllo tecnico dell'efficienza delle strade e relative pertinenze;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c) alla apposizione e manutenzione della segnaletica prescritta.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A norma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art. 37 del D. L.vo 30/04/92, n. 285 , 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l'apposizione e la manutenzione della segnaletica, fanno carico ai comuni, nei centri abitati,  sulle strade private aperte all'uso pubblico e sulle strade locali</w:t>
      </w:r>
      <w:r>
        <w:rPr>
          <w:rFonts w:hAnsi="Times New Roman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che ai sensi dell'art.179 comma 1 del regolamento di attuazione ed esecuzione del Codice della Strada,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su tutte le strade possono essere adottati sistemi di rallentamento della velocit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costituiti da bande trasversali ad effetto ottico, acustico o vibratorio</w:t>
      </w:r>
      <w:r>
        <w:rPr>
          <w:rFonts w:hAnsi="Times New Roman" w:hint="default"/>
          <w:rtl w:val="0"/>
          <w:lang w:val="it-IT"/>
        </w:rPr>
        <w:t>”</w:t>
      </w:r>
      <w:r>
        <w:rPr>
          <w:rFonts w:ascii="Times New Roman"/>
          <w:rtl w:val="0"/>
          <w:lang w:val="it-IT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ai sensi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art 179  commi  4 e 5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 xml:space="preserve">sulle strade dove vige un limite di velocita' inferiore o uguale ai 50 km/h si possono adottare </w:t>
      </w:r>
      <w:r>
        <w:rPr>
          <w:rFonts w:ascii="Times New Roman"/>
          <w:u w:val="single"/>
          <w:rtl w:val="0"/>
          <w:lang w:val="it-IT"/>
        </w:rPr>
        <w:t>dossi artificiali</w:t>
      </w:r>
      <w:r>
        <w:rPr>
          <w:rFonts w:ascii="Times New Roman"/>
          <w:rtl w:val="0"/>
          <w:lang w:val="it-IT"/>
        </w:rPr>
        <w:t xml:space="preserve"> evidenziati mediante zebrature gialle e nere parallele alla direzione di marcia, di larghezza uguale sia per i segni che per gli intervalli visibili sia di giorno che di notte. I dossi artificiali possono essere posti in opera solo su </w:t>
      </w:r>
      <w:r>
        <w:rPr>
          <w:rFonts w:ascii="Times New Roman"/>
          <w:u w:val="single"/>
          <w:rtl w:val="0"/>
          <w:lang w:val="it-IT"/>
        </w:rPr>
        <w:t>strade residenziali</w:t>
      </w:r>
      <w:r>
        <w:rPr>
          <w:rFonts w:ascii="Times New Roman"/>
          <w:rtl w:val="0"/>
          <w:lang w:val="it-IT"/>
        </w:rPr>
        <w:t>, nei parchi pubblici e privati, nei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residences, ecc.; possono essere installati in serie e devono essere presegnalati. Ne e' vietato l'impiego sulle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strade che costituiscono itinerari preferenziali dei veicoli normalmente impiegati per servizi di soccorso o di pronto intervento</w:t>
      </w:r>
      <w:r>
        <w:rPr>
          <w:rFonts w:hAnsi="Times New Roman" w:hint="default"/>
          <w:rtl w:val="0"/>
          <w:lang w:val="it-IT"/>
        </w:rPr>
        <w:t>”</w:t>
      </w:r>
      <w:r>
        <w:rPr>
          <w:rFonts w:ascii="Times New Roman"/>
          <w:rtl w:val="0"/>
          <w:lang w:val="it-IT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Considerato che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Viale Unit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Italia </w:t>
      </w:r>
      <w:r>
        <w:rPr>
          <w:rFonts w:ascii="Times New Roman"/>
          <w:rtl w:val="0"/>
          <w:lang w:val="it-IT"/>
        </w:rPr>
        <w:t xml:space="preserve">risulta totalmente sprovvista di segnaletica stradale </w:t>
      </w:r>
      <w:r>
        <w:rPr>
          <w:rFonts w:ascii="Times New Roman"/>
          <w:rtl w:val="0"/>
          <w:lang w:val="it-IT"/>
        </w:rPr>
        <w:t xml:space="preserve"> e addirittura Corso Papa Paolo VI , risulta sprovvista  dello stesso manto stradale  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che ogni giorno per queste strade  sfrecciano ad alta velocit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automezzi e motocicli</w:t>
      </w:r>
      <w:r>
        <w:rPr>
          <w:rFonts w:ascii="Times New Roman"/>
          <w:rtl w:val="0"/>
          <w:lang w:val="it-IT"/>
        </w:rPr>
        <w:t xml:space="preserve">, spesso quasi considerate una pista da corsa 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la zona risulta  ad alta densit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popolazione oltre che in continua via di espansione;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che tale zona, a causa della mancanza  di controllo oltre che alla totale assenza di segnaletica stradale, </w:t>
      </w:r>
      <w:r>
        <w:rPr>
          <w:rFonts w:ascii="Times New Roman"/>
          <w:rtl w:val="0"/>
          <w:lang w:val="it-IT"/>
        </w:rPr>
        <w:t>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assenza di illuminazione, 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assenza di botole, 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assenza di manto stradale e marciapiedi ( corso Papa Paolo VI)  </w:t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, 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assenza della manutenzione ordinaria e straordinaria , </w:t>
      </w:r>
      <w:r>
        <w:rPr>
          <w:rFonts w:ascii="Times New Roman"/>
          <w:rtl w:val="0"/>
          <w:lang w:val="it-IT"/>
        </w:rPr>
        <w:t>risulta continuo teatro di incidenti stradali, talvolta anche pericolosi</w:t>
      </w:r>
      <w:r>
        <w:rPr>
          <w:rFonts w:ascii="Times New Roman"/>
          <w:rtl w:val="0"/>
          <w:lang w:val="it-IT"/>
        </w:rPr>
        <w:t>, cos</w:t>
      </w:r>
      <w:r>
        <w:rPr>
          <w:rFonts w:hAnsi="Times New Roman" w:hint="default"/>
          <w:rtl w:val="0"/>
          <w:lang w:val="it-IT"/>
        </w:rPr>
        <w:t xml:space="preserve">ì </w:t>
      </w:r>
      <w:r>
        <w:rPr>
          <w:rFonts w:ascii="Times New Roman"/>
          <w:rtl w:val="0"/>
          <w:lang w:val="it-IT"/>
        </w:rPr>
        <w:t>come gi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verificatosi nei mesi scorsi, in viale Unit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Italia  dove quattro giovani hanno perso la propria vita 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che il comune non ha copertura assicurativa, dunque un eventuale incidente stradale  oltre che pericolo per la incolumit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dei concittadini ( cosa principale ) </w:t>
      </w:r>
      <w:r>
        <w:rPr>
          <w:rFonts w:ascii="Times New Roman"/>
          <w:rtl w:val="0"/>
          <w:lang w:val="it-IT"/>
        </w:rPr>
        <w:t xml:space="preserve">arreca </w:t>
      </w:r>
      <w:r>
        <w:rPr>
          <w:rFonts w:ascii="Times New Roman"/>
          <w:rtl w:val="0"/>
          <w:lang w:val="it-IT"/>
        </w:rPr>
        <w:t xml:space="preserve"> anche un danno </w:t>
      </w:r>
      <w:r>
        <w:rPr>
          <w:rFonts w:ascii="Times New Roman"/>
          <w:rtl w:val="0"/>
          <w:lang w:val="it-IT"/>
        </w:rPr>
        <w:t xml:space="preserve">erariale dovuto </w:t>
      </w:r>
      <w:r>
        <w:rPr>
          <w:rFonts w:ascii="Times New Roman"/>
          <w:rtl w:val="0"/>
          <w:lang w:val="it-IT"/>
        </w:rPr>
        <w:t>da eventuale contenzioso 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R</w:t>
      </w:r>
      <w:r>
        <w:rPr>
          <w:rFonts w:ascii="Times New Roman"/>
          <w:rtl w:val="0"/>
          <w:lang w:val="it-IT"/>
        </w:rPr>
        <w:t xml:space="preserve">itenuto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per quanto su esposto considerare </w:t>
      </w:r>
      <w:r>
        <w:rPr>
          <w:rFonts w:ascii="Times New Roman"/>
          <w:rtl w:val="0"/>
          <w:lang w:val="it-IT"/>
        </w:rPr>
        <w:t>Viale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Unit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Italia e Corso Papa Paolo VI  </w:t>
      </w:r>
      <w:r>
        <w:rPr>
          <w:rFonts w:ascii="Times New Roman"/>
          <w:rtl w:val="0"/>
          <w:lang w:val="it-IT"/>
        </w:rPr>
        <w:t xml:space="preserve">come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zon</w:t>
      </w:r>
      <w:r>
        <w:rPr>
          <w:rFonts w:ascii="Times New Roman"/>
          <w:rtl w:val="0"/>
          <w:lang w:val="it-IT"/>
        </w:rPr>
        <w:t>e</w:t>
      </w:r>
      <w:r>
        <w:rPr>
          <w:rFonts w:ascii="Times New Roman"/>
          <w:rtl w:val="0"/>
          <w:lang w:val="it-IT"/>
        </w:rPr>
        <w:t xml:space="preserve"> residenzial</w:t>
      </w:r>
      <w:r>
        <w:rPr>
          <w:rFonts w:ascii="Times New Roman"/>
          <w:rtl w:val="0"/>
          <w:lang w:val="it-IT"/>
        </w:rPr>
        <w:t>i</w:t>
      </w:r>
      <w:r>
        <w:rPr>
          <w:rFonts w:hAnsi="Times New Roman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come definito dall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art  3 comma 1 n.58 del Codice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zona urbana in cui vigono particolari regole di circolazione a protezione dei pedoni e dell'ambiente, delimitata lungo le vie di accesso dagli appositi segnali di inizio e di fine</w:t>
      </w:r>
      <w:r>
        <w:rPr>
          <w:rFonts w:hAnsi="Times New Roman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 xml:space="preserve">e  dunque definire le  strade  come residenziali ,  in assenza di una definizione  nel Codice di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strada residenziale</w:t>
      </w:r>
      <w:r>
        <w:rPr>
          <w:rFonts w:hAnsi="Times New Roman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;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di fondamentale importanza attenzione queste due importanti strade cittadine e dare risposte concrete , dotandole di tutti i servizi mancanti 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Appreso  che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il Comune di Patern</w:t>
      </w:r>
      <w:r>
        <w:rPr>
          <w:rFonts w:hAnsi="Times New Roman" w:hint="default"/>
          <w:rtl w:val="0"/>
          <w:lang w:val="it-IT"/>
        </w:rPr>
        <w:t xml:space="preserve">ò </w:t>
      </w:r>
      <w:r>
        <w:rPr>
          <w:rFonts w:ascii="Times New Roman"/>
          <w:rtl w:val="0"/>
          <w:lang w:val="it-IT"/>
        </w:rPr>
        <w:t>risulta destinatario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assegnazione dei fondi per i municipi siciliani per un importo di euro 780.449,02 cos</w:t>
      </w:r>
      <w:r>
        <w:rPr>
          <w:rFonts w:hAnsi="Times New Roman" w:hint="default"/>
          <w:rtl w:val="0"/>
          <w:lang w:val="it-IT"/>
        </w:rPr>
        <w:t xml:space="preserve">ì </w:t>
      </w:r>
      <w:r>
        <w:rPr>
          <w:rFonts w:ascii="Times New Roman"/>
          <w:rtl w:val="0"/>
          <w:lang w:val="it-IT"/>
        </w:rPr>
        <w:t xml:space="preserve">come ufficialmente pubblicato nella Gazzetta ufficiale Regionale del 19 febbraio 2016 Parte I n. 8 </w:t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 xml:space="preserve">pag 9;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Atteso che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i  fondi , euro 780.449,02  potranno essere impiegati per infrastrutture strategiche e per  la riqualificazione del proprio territorio 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Certi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che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Amministrazione utilizzer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parte di questi fondi , euro 780.449,02,  per dare risposte concrete ai residenti della zona , che ormai da tempo attendono , fiduciosi alle promesse dell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amministrazione che si sono succedute nei mesi e mesi precedenti , dove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unica impossibilit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che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amministrazione poneva era data dalla mancanza di fondi ;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Visto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Il D. L.vo 30/04/92, n. 285, art 3 comma 1 n 58, art. 37 comma 1 e  art. 179 coma 4 e 5</w:t>
      </w:r>
      <w:r>
        <w:rPr>
          <w:rFonts w:ascii="Times New Roman"/>
          <w:rtl w:val="0"/>
          <w:lang w:val="it-IT"/>
        </w:rPr>
        <w:t xml:space="preserve">, art 14 del codice della strada , Pubblicazione Gazzetta Ufficiale Regionale  del 19 Febbraio 2016 Parte I n. 8 </w:t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pag 9;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Sentite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le lamentele dei concittadini residenti </w:t>
      </w:r>
      <w:r>
        <w:rPr>
          <w:rFonts w:ascii="Times New Roman"/>
          <w:rtl w:val="0"/>
          <w:lang w:val="it-IT"/>
        </w:rPr>
        <w:t xml:space="preserve">, contribuenti , che ormai da tempo lamentano quanto su esposto </w:t>
      </w:r>
      <w:r>
        <w:rPr>
          <w:rFonts w:ascii="Times New Roman"/>
          <w:rtl w:val="0"/>
          <w:lang w:val="it-IT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Al fine 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di garantire una maggiore sicurezza per gli utenti della strada e una maggiore tranquillit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per i residenti che  timidamente continuano ormai da tempo a chiedere 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attivazione ( non di bambinopoli o aree attrezzate per il relax  ! ) bens</w:t>
      </w:r>
      <w:r>
        <w:rPr>
          <w:rFonts w:hAnsi="Times New Roman" w:hint="default"/>
          <w:rtl w:val="0"/>
          <w:lang w:val="it-IT"/>
        </w:rPr>
        <w:t xml:space="preserve">ì </w:t>
      </w:r>
      <w:r>
        <w:rPr>
          <w:rFonts w:ascii="Times New Roman"/>
          <w:rtl w:val="0"/>
          <w:lang w:val="it-IT"/>
        </w:rPr>
        <w:t xml:space="preserve">dei principali  servizi essenziali </w:t>
      </w:r>
      <w:r>
        <w:rPr>
          <w:rFonts w:ascii="Times New Roman"/>
          <w:rtl w:val="0"/>
          <w:lang w:val="it-IT"/>
        </w:rPr>
        <w:t>;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si chiede 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Amministrazione </w:t>
      </w:r>
    </w:p>
    <w:p>
      <w:pPr>
        <w:pStyle w:val="No Spacing"/>
        <w:jc w:val="center"/>
        <w:rPr>
          <w:rFonts w:ascii="Times New Roman" w:cs="Times New Roman" w:hAnsi="Times New Roman" w:eastAsia="Times New Roman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</w:rPr>
      </w:pPr>
    </w:p>
    <w:p>
      <w:pPr>
        <w:pStyle w:val="No Spacing"/>
        <w:numPr>
          <w:ilvl w:val="0"/>
          <w:numId w:val="3"/>
        </w:numPr>
        <w:tabs>
          <w:tab w:val="num" w:pos="458"/>
          <w:tab w:val="clear" w:pos="0"/>
        </w:tabs>
        <w:ind w:left="458" w:hanging="98"/>
        <w:jc w:val="both"/>
        <w:rPr>
          <w:rFonts w:ascii="Times New Roman" w:cs="Times New Roman" w:hAnsi="Times New Roman" w:eastAsia="Times New Roman"/>
          <w:position w:val="0"/>
        </w:rPr>
      </w:pPr>
      <w:r>
        <w:rPr>
          <w:rFonts w:ascii="Times New Roman"/>
          <w:rtl w:val="0"/>
          <w:lang w:val="it-IT"/>
        </w:rPr>
        <w:t xml:space="preserve">se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 xml:space="preserve">a conoscenza di quanto su esposto ; </w:t>
      </w:r>
    </w:p>
    <w:p>
      <w:pPr>
        <w:pStyle w:val="No Spacing"/>
        <w:numPr>
          <w:ilvl w:val="0"/>
          <w:numId w:val="3"/>
        </w:numPr>
        <w:tabs>
          <w:tab w:val="num" w:pos="458"/>
          <w:tab w:val="clear" w:pos="0"/>
        </w:tabs>
        <w:ind w:left="458" w:hanging="98"/>
        <w:jc w:val="both"/>
        <w:rPr>
          <w:rFonts w:ascii="Times New Roman" w:cs="Times New Roman" w:hAnsi="Times New Roman" w:eastAsia="Times New Roman"/>
          <w:position w:val="0"/>
        </w:rPr>
      </w:pPr>
      <w:r>
        <w:rPr>
          <w:rFonts w:ascii="Times New Roman"/>
          <w:rtl w:val="0"/>
          <w:lang w:val="it-IT"/>
        </w:rPr>
        <w:t xml:space="preserve">I motivi per cui tale zona risulta </w:t>
      </w:r>
      <w:r>
        <w:rPr>
          <w:rFonts w:ascii="Times New Roman"/>
          <w:rtl w:val="0"/>
          <w:lang w:val="it-IT"/>
        </w:rPr>
        <w:t xml:space="preserve">totalmente </w:t>
      </w:r>
      <w:r>
        <w:rPr>
          <w:rFonts w:ascii="Times New Roman"/>
          <w:rtl w:val="0"/>
          <w:lang w:val="it-IT"/>
        </w:rPr>
        <w:t xml:space="preserve">abbandonata </w:t>
      </w:r>
      <w:r>
        <w:rPr>
          <w:rFonts w:ascii="Times New Roman"/>
          <w:rtl w:val="0"/>
          <w:lang w:val="it-IT"/>
        </w:rPr>
        <w:t xml:space="preserve">, </w:t>
      </w:r>
      <w:r>
        <w:rPr>
          <w:rFonts w:ascii="Times New Roman"/>
          <w:rtl w:val="0"/>
          <w:lang w:val="it-IT"/>
        </w:rPr>
        <w:t>senza il minimo controllo</w:t>
      </w:r>
      <w:r>
        <w:rPr>
          <w:rFonts w:ascii="Times New Roman"/>
          <w:rtl w:val="0"/>
          <w:lang w:val="it-IT"/>
        </w:rPr>
        <w:t xml:space="preserve">, senza illuminazione , senza manto stradale , sporca , pericolosa di giorno e di notte,  ;  </w:t>
      </w:r>
    </w:p>
    <w:p>
      <w:pPr>
        <w:pStyle w:val="No Spacing"/>
        <w:numPr>
          <w:ilvl w:val="0"/>
          <w:numId w:val="3"/>
        </w:numPr>
        <w:tabs>
          <w:tab w:val="num" w:pos="458"/>
          <w:tab w:val="clear" w:pos="0"/>
        </w:tabs>
        <w:ind w:left="458" w:hanging="98"/>
        <w:jc w:val="both"/>
        <w:rPr>
          <w:rFonts w:ascii="Times New Roman" w:cs="Times New Roman" w:hAnsi="Times New Roman" w:eastAsia="Times New Roman"/>
          <w:position w:val="0"/>
        </w:rPr>
      </w:pPr>
      <w:r>
        <w:rPr>
          <w:rFonts w:ascii="Times New Roman"/>
          <w:rtl w:val="0"/>
          <w:lang w:val="it-IT"/>
        </w:rPr>
        <w:t xml:space="preserve">Se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nelle proprie intenzioni adottare provvedimenti in tal senso e quali sono i tempi previsti;</w:t>
      </w:r>
    </w:p>
    <w:p>
      <w:pPr>
        <w:pStyle w:val="No Spacing"/>
        <w:numPr>
          <w:ilvl w:val="0"/>
          <w:numId w:val="3"/>
        </w:numPr>
        <w:tabs>
          <w:tab w:val="num" w:pos="458"/>
          <w:tab w:val="clear" w:pos="0"/>
        </w:tabs>
        <w:ind w:left="458" w:hanging="98"/>
        <w:jc w:val="both"/>
        <w:rPr>
          <w:rFonts w:ascii="Times New Roman" w:cs="Times New Roman" w:hAnsi="Times New Roman" w:eastAsia="Times New Roman"/>
          <w:i w:val="1"/>
          <w:iCs w:val="1"/>
          <w:position w:val="0"/>
          <w:u w:val="single"/>
        </w:rPr>
      </w:pPr>
      <w:r>
        <w:rPr>
          <w:rFonts w:ascii="Times New Roman"/>
          <w:u w:val="single"/>
          <w:rtl w:val="0"/>
          <w:lang w:val="it-IT"/>
        </w:rPr>
        <w:t xml:space="preserve">Se </w:t>
      </w:r>
      <w:r>
        <w:rPr>
          <w:rFonts w:hAnsi="Times New Roman" w:hint="default"/>
          <w:u w:val="single"/>
          <w:rtl w:val="0"/>
          <w:lang w:val="it-IT"/>
        </w:rPr>
        <w:t xml:space="preserve">è </w:t>
      </w:r>
      <w:r>
        <w:rPr>
          <w:rFonts w:ascii="Times New Roman"/>
          <w:u w:val="single"/>
          <w:rtl w:val="0"/>
          <w:lang w:val="it-IT"/>
        </w:rPr>
        <w:t xml:space="preserve">nelle proprie intenzioni utilizzare parte dei fondi ricevuti </w:t>
      </w:r>
      <w:r>
        <w:rPr>
          <w:rFonts w:ascii="Trebuchet MS"/>
          <w:u w:val="single"/>
          <w:rtl w:val="0"/>
          <w:lang w:val="it-IT"/>
        </w:rPr>
        <w:t xml:space="preserve"> </w:t>
      </w:r>
      <w:r>
        <w:rPr>
          <w:rFonts w:ascii="Times New Roman"/>
          <w:u w:val="single"/>
          <w:rtl w:val="0"/>
          <w:lang w:val="it-IT"/>
        </w:rPr>
        <w:t xml:space="preserve">come ufficialmente pubblicato nella Gazzetta ufficiale Regionale del 19 febbraio 2016 Parte I n. 8 </w:t>
      </w:r>
      <w:r>
        <w:rPr>
          <w:rFonts w:ascii="Times New Roman"/>
          <w:u w:val="single"/>
          <w:rtl w:val="0"/>
          <w:lang w:val="it-IT"/>
        </w:rPr>
        <w:t xml:space="preserve"> </w:t>
      </w:r>
      <w:r>
        <w:rPr>
          <w:rFonts w:ascii="Times New Roman"/>
          <w:u w:val="single"/>
          <w:rtl w:val="0"/>
          <w:lang w:val="it-IT"/>
        </w:rPr>
        <w:t xml:space="preserve">pag 9 </w:t>
      </w:r>
      <w:r>
        <w:rPr>
          <w:rFonts w:ascii="Trebuchet MS"/>
          <w:u w:val="single"/>
          <w:rtl w:val="0"/>
          <w:lang w:val="it-IT"/>
        </w:rPr>
        <w:t xml:space="preserve"> </w:t>
      </w:r>
      <w:r>
        <w:rPr>
          <w:rFonts w:ascii="Times New Roman"/>
          <w:u w:val="single"/>
          <w:rtl w:val="0"/>
          <w:lang w:val="it-IT"/>
        </w:rPr>
        <w:t>euro 780.449,02,  per dare risposte concrete ai residenti della zona accantonando momentaneamente l</w:t>
      </w:r>
      <w:r>
        <w:rPr>
          <w:rFonts w:hAnsi="Times New Roman" w:hint="default"/>
          <w:u w:val="single"/>
          <w:rtl w:val="0"/>
          <w:lang w:val="it-IT"/>
        </w:rPr>
        <w:t>’</w:t>
      </w:r>
      <w:r>
        <w:rPr>
          <w:rFonts w:ascii="Times New Roman"/>
          <w:u w:val="single"/>
          <w:rtl w:val="0"/>
          <w:lang w:val="it-IT"/>
        </w:rPr>
        <w:t xml:space="preserve">ormai famosa formula </w:t>
      </w:r>
      <w:r>
        <w:rPr>
          <w:rFonts w:hAnsi="Times New Roman" w:hint="default"/>
          <w:u w:val="single"/>
          <w:rtl w:val="0"/>
          <w:lang w:val="it-IT"/>
        </w:rPr>
        <w:t xml:space="preserve">… </w:t>
      </w:r>
      <w:r>
        <w:rPr>
          <w:rFonts w:hAnsi="Times New Roman" w:hint="default"/>
          <w:i w:val="1"/>
          <w:iCs w:val="1"/>
          <w:u w:val="single"/>
          <w:rtl w:val="0"/>
          <w:lang w:val="it-IT"/>
        </w:rPr>
        <w:t xml:space="preserve">“ </w:t>
      </w:r>
      <w:r>
        <w:rPr>
          <w:rFonts w:ascii="Times New Roman"/>
          <w:i w:val="1"/>
          <w:iCs w:val="1"/>
          <w:u w:val="single"/>
          <w:rtl w:val="0"/>
          <w:lang w:val="it-IT"/>
        </w:rPr>
        <w:t xml:space="preserve">non abbiamo soldi per </w:t>
      </w:r>
      <w:r>
        <w:rPr>
          <w:rFonts w:hAnsi="Times New Roman" w:hint="default"/>
          <w:i w:val="1"/>
          <w:iCs w:val="1"/>
          <w:u w:val="single"/>
          <w:rtl w:val="0"/>
          <w:lang w:val="it-IT"/>
        </w:rPr>
        <w:t>…</w:t>
      </w:r>
      <w:r>
        <w:rPr>
          <w:rFonts w:ascii="Times New Roman"/>
          <w:i w:val="1"/>
          <w:iCs w:val="1"/>
          <w:u w:val="single"/>
          <w:rtl w:val="0"/>
          <w:lang w:val="it-IT"/>
        </w:rPr>
        <w:t>..</w:t>
      </w:r>
      <w:r>
        <w:rPr>
          <w:rFonts w:hAnsi="Times New Roman" w:hint="default"/>
          <w:i w:val="1"/>
          <w:iCs w:val="1"/>
          <w:u w:val="single"/>
          <w:rtl w:val="0"/>
          <w:lang w:val="it-IT"/>
        </w:rPr>
        <w:t>”</w:t>
      </w:r>
    </w:p>
    <w:p>
      <w:pPr>
        <w:pStyle w:val="No Spacing"/>
        <w:numPr>
          <w:ilvl w:val="0"/>
          <w:numId w:val="3"/>
        </w:numPr>
        <w:tabs>
          <w:tab w:val="num" w:pos="458"/>
          <w:tab w:val="clear" w:pos="0"/>
        </w:tabs>
        <w:ind w:left="458" w:hanging="98"/>
        <w:jc w:val="both"/>
        <w:rPr>
          <w:rFonts w:ascii="Times New Roman" w:cs="Times New Roman" w:hAnsi="Times New Roman" w:eastAsia="Times New Roman"/>
          <w:position w:val="0"/>
        </w:rPr>
      </w:pPr>
      <w:r>
        <w:rPr>
          <w:rFonts w:ascii="Times New Roman"/>
          <w:rtl w:val="0"/>
          <w:lang w:val="it-IT"/>
        </w:rPr>
        <w:t>Se,  alla luce di quanto su esposto e atteso che sia nelle proprie intenzioni adottare delle soluzioni che diano risposte ai concittadini,  oltre ad installare la segnaletica verticale ed orizzontale ,</w:t>
      </w:r>
      <w:r>
        <w:rPr>
          <w:rFonts w:ascii="Times New Roman"/>
          <w:rtl w:val="0"/>
          <w:lang w:val="it-IT"/>
        </w:rPr>
        <w:t xml:space="preserve">oltre a porre in essere il manto stradale e i relativi marciapiedi  in Corso Papa Paolo VI , oltre a dotare la zona di Illuminazione , ad installare le relative botole, </w:t>
      </w:r>
      <w:r>
        <w:rPr>
          <w:rFonts w:ascii="Times New Roman"/>
          <w:rtl w:val="0"/>
          <w:lang w:val="it-IT"/>
        </w:rPr>
        <w:t xml:space="preserve"> si abbia </w:t>
      </w:r>
      <w:r>
        <w:rPr>
          <w:rFonts w:ascii="Times New Roman"/>
          <w:rtl w:val="0"/>
          <w:lang w:val="it-IT"/>
        </w:rPr>
        <w:t xml:space="preserve">anche </w:t>
      </w:r>
      <w:r>
        <w:rPr>
          <w:rFonts w:ascii="Times New Roman"/>
          <w:rtl w:val="0"/>
          <w:lang w:val="it-IT"/>
        </w:rPr>
        <w:t xml:space="preserve"> intenzione di adottare dossi artificiali ( che limiterebbero notevolmente la velocita degli automezzi e motocicli e renderebbero la zona pi</w:t>
      </w:r>
      <w:r>
        <w:rPr>
          <w:rFonts w:hAnsi="Times New Roman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>sicura) definendo la zona come zona residenziale e conseguentemente le strade.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Si comunica altres</w:t>
      </w:r>
      <w:r>
        <w:rPr>
          <w:rFonts w:hAnsi="Times New Roman" w:hint="default"/>
          <w:rtl w:val="0"/>
          <w:lang w:val="it-IT"/>
        </w:rPr>
        <w:t xml:space="preserve">ì  </w:t>
      </w:r>
      <w:r>
        <w:rPr>
          <w:rFonts w:ascii="Times New Roman"/>
          <w:rtl w:val="0"/>
          <w:lang w:val="it-IT"/>
        </w:rPr>
        <w:t>che d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accordo con il Presidente della Sesta commissione consiliare, a brevissimo sar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convocata la VI commissione consiliare  permanente per verificare in loco  quanto su esposto e dare il proprio parere . 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Si attende risposta scritta e documentata , nei tempi previsti dal Regolamento Comunale</w:t>
      </w:r>
      <w:r>
        <w:rPr>
          <w:rFonts w:ascii="Times New Roman"/>
          <w:rtl w:val="0"/>
          <w:lang w:val="it-IT"/>
        </w:rPr>
        <w:t xml:space="preserve">. </w:t>
      </w:r>
      <w:r>
        <w:rPr>
          <w:rFonts w:ascii="Times New Roman"/>
          <w:rtl w:val="0"/>
          <w:lang w:val="it-IT"/>
        </w:rPr>
        <w:t xml:space="preserve">   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Paterno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, </w:t>
      </w:r>
      <w:r>
        <w:rPr>
          <w:rFonts w:ascii="Times New Roman"/>
          <w:rtl w:val="0"/>
          <w:lang w:val="it-IT"/>
        </w:rPr>
        <w:t xml:space="preserve">22 </w:t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Febbraio 2016</w:t>
      </w:r>
      <w:r>
        <w:rPr>
          <w:rFonts w:ascii="Times New Roman"/>
          <w:rtl w:val="0"/>
          <w:lang w:val="it-IT"/>
        </w:rPr>
        <w:t xml:space="preserve"> </w:t>
        <w:tab/>
        <w:tab/>
        <w:tab/>
        <w:tab/>
        <w:tab/>
        <w:tab/>
        <w:tab/>
        <w:t>I Consiglieri  Comunali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ab/>
        <w:tab/>
        <w:t>Vito Rau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ab/>
        <w:tab/>
        <w:t>Ignazio Mannino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ab/>
        <w:tab/>
        <w:t>Roberto Faranda</w:t>
      </w:r>
    </w:p>
    <w:p>
      <w:pPr>
        <w:pStyle w:val="No Spacing"/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ab/>
        <w:tab/>
        <w:t xml:space="preserve">Nino Valore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